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53"/>
          <w:szCs w:val="53"/>
        </w:rPr>
      </w:pPr>
      <w:r>
        <w:rPr>
          <w:rFonts w:ascii="ArialMT" w:cs="ArialMT"/>
          <w:color w:val="000000"/>
          <w:sz w:val="53"/>
          <w:szCs w:val="53"/>
        </w:rPr>
        <w:t>The Injustice Project: overview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Research, Preparation, and Panel Presentation Expectations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PURPOSE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To analyze an existing social injustice from several angles, and to forge a bridge between identifying with 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problem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  <w:t xml:space="preserve">and </w:t>
      </w:r>
      <w:r>
        <w:rPr>
          <w:rFonts w:ascii="TimesNewRomanPSMT" w:cs="TimesNewRomanPSMT"/>
          <w:color w:val="000000"/>
          <w:sz w:val="20"/>
          <w:szCs w:val="20"/>
        </w:rPr>
        <w:t>exploring ways to change it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ASSESSMENT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On the day of the presentation, the format will be a panel presentation. Each member of your team will be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considered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an expert on the topic and each member will present his/her materials during the general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discussion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of the issue. Your team will also be responsible for writing and submitting a carefully crafted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script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the day of your panel presentation. A PROBLEM STATEMENT will be introduced to the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audience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, at which point, a detailed discussion of the issue based on DIFFERENT POINTS OF VIEW will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take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place and possible solutions for addressing the injustice will be presented. Your team must be prepared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to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address questions and challenges proposed by the audience. That means each of you </w:t>
      </w:r>
      <w:r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  <w:t>must have a deep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  <w:t>understanding</w:t>
      </w:r>
      <w:proofErr w:type="gramEnd"/>
      <w:r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of your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SETUP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Your team will complete extensive research to effectively inform the class about your social injustice, and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make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up an engaging way to deliver your findings, based on a careful</w:t>
      </w:r>
      <w:r>
        <w:rPr>
          <w:rFonts w:ascii="TimesNewRomanPSMT" w:cs="TimesNewRomanPSMT"/>
          <w:color w:val="000000"/>
          <w:sz w:val="20"/>
          <w:szCs w:val="20"/>
        </w:rPr>
        <w:t xml:space="preserve">ly </w:t>
      </w:r>
      <w:r>
        <w:rPr>
          <w:rFonts w:ascii="TimesNewRomanPSMT" w:cs="TimesNewRomanPSMT"/>
          <w:color w:val="000000"/>
          <w:sz w:val="20"/>
          <w:szCs w:val="20"/>
        </w:rPr>
        <w:t>crafted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script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, supplemented by an </w:t>
      </w:r>
      <w:r>
        <w:rPr>
          <w:rFonts w:ascii="TimesNewRomanPSMT" w:cs="TimesNewRomanPSMT"/>
          <w:color w:val="000000"/>
          <w:sz w:val="20"/>
          <w:szCs w:val="20"/>
        </w:rPr>
        <w:t>effective visual aide.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Presentations will inform the audience on five (5) levels: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1. Identify and formulate a specific PROBLEM STATEMENT for your group's injustice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2. Outline the basic problem and include true statistics about who it affects, where the problem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exists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, how many people it affects, and how long it has been happening.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3. A current example of the social injustice is given, including the SPECIFIC details about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who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,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what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, where, and possibly why. Establish the DIFFERENT POINTS OF VIEW of the issue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your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panel members will individually address.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4. History behind the injustice is explained and the social arguments and reasoning against it are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explained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 Include a minimum of two pieces of literature/historical text that relates to the topic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and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problem area. These selections can be from any time period</w:t>
      </w:r>
      <w:r>
        <w:rPr>
          <w:rFonts w:ascii="TimesNewRomanPSMT" w:cs="TimesNewRomanPSMT" w:hint="cs"/>
          <w:color w:val="000000"/>
          <w:sz w:val="20"/>
          <w:szCs w:val="20"/>
        </w:rPr>
        <w:t>;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however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, they must be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published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and credible pieces.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5. Several possible "solutions" have been researched and explained in detail, including what has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been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done in the past, who was responsible for implementing the fix or the change, how it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positively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addressed the injustice, and what the outcome (both positive and negative) were 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/>
          <w:color w:val="000000"/>
          <w:sz w:val="20"/>
          <w:szCs w:val="20"/>
        </w:rPr>
        <w:t>One original solution the panel has decided would work best is then presented, and the panel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explains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who is responsible for implementing the fix or change and what the possible positive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outcomes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would be based on the panel members</w:t>
      </w:r>
      <w:r>
        <w:rPr>
          <w:rFonts w:ascii="TimesNewRomanPSMT" w:cs="TimesNewRomanPSMT" w:hint="cs"/>
          <w:color w:val="000000"/>
          <w:sz w:val="20"/>
          <w:szCs w:val="20"/>
        </w:rPr>
        <w:t>’</w:t>
      </w:r>
      <w:r>
        <w:rPr>
          <w:rFonts w:ascii="TimesNewRomanPSMT" w:cs="TimesNewRomanPSMT"/>
          <w:color w:val="000000"/>
          <w:sz w:val="20"/>
          <w:szCs w:val="20"/>
        </w:rPr>
        <w:t xml:space="preserve"> viewpoints. Individuals are encouraged to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address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possible counter arguments and challenges proposed by other panel members and the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audience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EXPECTATIONS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EACH student will: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1. </w:t>
      </w:r>
      <w:r>
        <w:rPr>
          <w:rFonts w:ascii="TimesNewRomanPSMT" w:cs="TimesNewRomanPSMT"/>
          <w:color w:val="000000"/>
          <w:sz w:val="20"/>
          <w:szCs w:val="20"/>
        </w:rPr>
        <w:t>Complete research of the basic problem of the injustice, craft a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/>
          <w:color w:val="000000"/>
          <w:sz w:val="20"/>
          <w:szCs w:val="20"/>
        </w:rPr>
        <w:t xml:space="preserve">STATEMENT, and establish the DIFFERENT POINTS OF VIEW as a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group .</w:t>
      </w:r>
      <w:proofErr w:type="gramEnd"/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2. </w:t>
      </w:r>
      <w:r>
        <w:rPr>
          <w:rFonts w:ascii="TimesNewRomanPSMT" w:cs="TimesNewRomanPSMT"/>
          <w:color w:val="000000"/>
          <w:sz w:val="20"/>
          <w:szCs w:val="20"/>
        </w:rPr>
        <w:t>Conduct individual research according to his/her point of view and document the sources of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information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cs="TimesNewRomanPSMT"/>
          <w:color w:val="000000"/>
          <w:sz w:val="20"/>
          <w:szCs w:val="20"/>
        </w:rPr>
        <w:t xml:space="preserve"> individual annotated works cited (MLA format).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3. </w:t>
      </w:r>
      <w:r>
        <w:rPr>
          <w:rFonts w:ascii="TimesNewRomanPSMT" w:cs="TimesNewRomanPSMT"/>
          <w:color w:val="000000"/>
          <w:sz w:val="20"/>
          <w:szCs w:val="20"/>
        </w:rPr>
        <w:t>Complete formative writing assignments to aid in the formation of the panel discussion.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4. </w:t>
      </w:r>
      <w:r>
        <w:rPr>
          <w:rFonts w:ascii="TimesNewRomanPSMT" w:cs="TimesNewRomanPSMT"/>
          <w:color w:val="000000"/>
          <w:sz w:val="20"/>
          <w:szCs w:val="20"/>
        </w:rPr>
        <w:t>Design an effective way to present their material in the group presentation to the class.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cs="TimesNewRomanPSMT"/>
          <w:color w:val="000000"/>
          <w:sz w:val="20"/>
          <w:szCs w:val="20"/>
        </w:rPr>
        <w:t>Consider using media and technology to aid your audience in better understanding the problem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and/or "solution."</w:t>
      </w:r>
      <w:proofErr w:type="gramEnd"/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lastRenderedPageBreak/>
        <w:t>ASSESSMENT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ArialMT" w:cs="ArialMT" w:hint="cs"/>
          <w:color w:val="000000"/>
          <w:sz w:val="20"/>
          <w:szCs w:val="20"/>
        </w:rPr>
        <w:t>●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Students will be graded individually on preparation and participation in the group presentation.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ArialMT" w:cs="ArialMT" w:hint="cs"/>
          <w:color w:val="000000"/>
          <w:sz w:val="20"/>
          <w:szCs w:val="20"/>
        </w:rPr>
        <w:t>●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Students will earn work points individually for their formative writing components.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POSSIBLE INJUSTICE TOPICS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1. </w:t>
      </w:r>
      <w:r>
        <w:rPr>
          <w:rFonts w:ascii="TimesNewRomanPSMT" w:cs="TimesNewRomanPSMT"/>
          <w:color w:val="000000"/>
          <w:sz w:val="20"/>
          <w:szCs w:val="20"/>
        </w:rPr>
        <w:t>Affirmative action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2. </w:t>
      </w:r>
      <w:r>
        <w:rPr>
          <w:rFonts w:ascii="TimesNewRomanPSMT" w:cs="TimesNewRomanPSMT"/>
          <w:color w:val="000000"/>
          <w:sz w:val="20"/>
          <w:szCs w:val="20"/>
        </w:rPr>
        <w:t>Child labor in the garment industry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3. </w:t>
      </w:r>
      <w:r>
        <w:rPr>
          <w:rFonts w:ascii="TimesNewRomanPSMT" w:cs="TimesNewRomanPSMT"/>
          <w:color w:val="000000"/>
          <w:sz w:val="20"/>
          <w:szCs w:val="20"/>
        </w:rPr>
        <w:t>Institutional racism in hiring practices and/or housing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4. </w:t>
      </w:r>
      <w:r>
        <w:rPr>
          <w:rFonts w:ascii="TimesNewRomanPSMT" w:cs="TimesNewRomanPSMT"/>
          <w:color w:val="000000"/>
          <w:sz w:val="20"/>
          <w:szCs w:val="20"/>
        </w:rPr>
        <w:t>Age discrimination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5. </w:t>
      </w:r>
      <w:r>
        <w:rPr>
          <w:rFonts w:ascii="TimesNewRomanPSMT" w:cs="TimesNewRomanPSMT"/>
          <w:color w:val="000000"/>
          <w:sz w:val="20"/>
          <w:szCs w:val="20"/>
        </w:rPr>
        <w:t>Citizenship &amp; voting rights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6. </w:t>
      </w:r>
      <w:r>
        <w:rPr>
          <w:rFonts w:ascii="TimesNewRomanPSMT" w:cs="TimesNewRomanPSMT"/>
          <w:color w:val="000000"/>
          <w:sz w:val="20"/>
          <w:szCs w:val="20"/>
        </w:rPr>
        <w:t>Death penalty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7. </w:t>
      </w:r>
      <w:r>
        <w:rPr>
          <w:rFonts w:ascii="TimesNewRomanPSMT" w:cs="TimesNewRomanPSMT"/>
          <w:color w:val="000000"/>
          <w:sz w:val="20"/>
          <w:szCs w:val="20"/>
        </w:rPr>
        <w:t>Child brides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8. </w:t>
      </w:r>
      <w:r>
        <w:rPr>
          <w:rFonts w:ascii="TimesNewRomanPSMT" w:cs="TimesNewRomanPSMT"/>
          <w:color w:val="000000"/>
          <w:sz w:val="20"/>
          <w:szCs w:val="20"/>
        </w:rPr>
        <w:t>Children in poverty/homelessness in America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9. </w:t>
      </w:r>
      <w:r>
        <w:rPr>
          <w:rFonts w:ascii="TimesNewRomanPSMT" w:cs="TimesNewRomanPSMT"/>
          <w:color w:val="000000"/>
          <w:sz w:val="20"/>
          <w:szCs w:val="20"/>
        </w:rPr>
        <w:t>Hum</w:t>
      </w:r>
      <w:bookmarkStart w:id="0" w:name="_GoBack"/>
      <w:bookmarkEnd w:id="0"/>
      <w:r>
        <w:rPr>
          <w:rFonts w:ascii="TimesNewRomanPSMT" w:cs="TimesNewRomanPSMT"/>
          <w:color w:val="000000"/>
          <w:sz w:val="20"/>
          <w:szCs w:val="20"/>
        </w:rPr>
        <w:t>an trafficking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10. </w:t>
      </w:r>
      <w:r>
        <w:rPr>
          <w:rFonts w:ascii="TimesNewRomanPSMT" w:cs="TimesNewRomanPSMT"/>
          <w:color w:val="000000"/>
          <w:sz w:val="20"/>
          <w:szCs w:val="20"/>
        </w:rPr>
        <w:t>Chocolate and coffee unfair trade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11. </w:t>
      </w:r>
      <w:r>
        <w:rPr>
          <w:rFonts w:ascii="TimesNewRomanPSMT" w:cs="TimesNewRomanPSMT"/>
          <w:color w:val="000000"/>
          <w:sz w:val="20"/>
          <w:szCs w:val="20"/>
        </w:rPr>
        <w:t>Indentured servants in the technology industry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12. </w:t>
      </w:r>
      <w:r>
        <w:rPr>
          <w:rFonts w:ascii="TimesNewRomanPSMT" w:cs="TimesNewRomanPSMT"/>
          <w:color w:val="000000"/>
          <w:sz w:val="20"/>
          <w:szCs w:val="20"/>
        </w:rPr>
        <w:t>Racial profiling by law enforcement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13. </w:t>
      </w:r>
      <w:r>
        <w:rPr>
          <w:rFonts w:ascii="TimesNewRomanPSMT" w:cs="TimesNewRomanPSMT"/>
          <w:color w:val="000000"/>
          <w:sz w:val="20"/>
          <w:szCs w:val="20"/>
        </w:rPr>
        <w:t>Immigration laws/citizenship status/deportation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14. </w:t>
      </w:r>
      <w:r>
        <w:rPr>
          <w:rFonts w:ascii="TimesNewRomanPSMT" w:cs="TimesNewRomanPSMT"/>
          <w:color w:val="000000"/>
          <w:sz w:val="20"/>
          <w:szCs w:val="20"/>
        </w:rPr>
        <w:t>Women</w:t>
      </w:r>
      <w:r>
        <w:rPr>
          <w:rFonts w:ascii="TimesNewRomanPSMT" w:cs="TimesNewRomanPSMT" w:hint="cs"/>
          <w:color w:val="000000"/>
          <w:sz w:val="20"/>
          <w:szCs w:val="20"/>
        </w:rPr>
        <w:t>’</w:t>
      </w:r>
      <w:r>
        <w:rPr>
          <w:rFonts w:ascii="TimesNewRomanPSMT" w:cs="TimesNewRomanPSMT"/>
          <w:color w:val="000000"/>
          <w:sz w:val="20"/>
          <w:szCs w:val="20"/>
        </w:rPr>
        <w:t>s rights in the Middle East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15. </w:t>
      </w:r>
      <w:r>
        <w:rPr>
          <w:rFonts w:ascii="TimesNewRomanPSMT" w:cs="TimesNewRomanPSMT"/>
          <w:color w:val="000000"/>
          <w:sz w:val="20"/>
          <w:szCs w:val="20"/>
        </w:rPr>
        <w:t>Child soldiers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16. </w:t>
      </w:r>
      <w:r>
        <w:rPr>
          <w:rFonts w:ascii="TimesNewRomanPSMT" w:cs="TimesNewRomanPSMT"/>
          <w:color w:val="000000"/>
          <w:sz w:val="20"/>
          <w:szCs w:val="20"/>
        </w:rPr>
        <w:t>Access to clean water</w:t>
      </w:r>
      <w:r>
        <w:rPr>
          <w:rFonts w:ascii="TimesNewRomanPSMT" w:cs="TimesNewRomanPSMT"/>
          <w:color w:val="000000"/>
          <w:sz w:val="20"/>
          <w:szCs w:val="20"/>
        </w:rPr>
        <w:t xml:space="preserve"> (Flint/Other areas of world)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17. </w:t>
      </w:r>
      <w:r>
        <w:rPr>
          <w:rFonts w:ascii="TimesNewRomanPSMT" w:cs="TimesNewRomanPSMT"/>
          <w:color w:val="000000"/>
          <w:sz w:val="20"/>
          <w:szCs w:val="20"/>
        </w:rPr>
        <w:t>Government censorship (such as in America, China and North Korea)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18. </w:t>
      </w:r>
      <w:r>
        <w:rPr>
          <w:rFonts w:ascii="TimesNewRomanPSMT" w:cs="TimesNewRomanPSMT"/>
          <w:color w:val="000000"/>
          <w:sz w:val="20"/>
          <w:szCs w:val="20"/>
        </w:rPr>
        <w:t>Isis (religion, politics, brutality, and women)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19. </w:t>
      </w:r>
      <w:r>
        <w:rPr>
          <w:rFonts w:ascii="TimesNewRomanPSMT" w:cs="TimesNewRomanPSMT"/>
          <w:color w:val="000000"/>
          <w:sz w:val="20"/>
          <w:szCs w:val="20"/>
        </w:rPr>
        <w:t>Equal pay/maternity leave, etc.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20. </w:t>
      </w:r>
      <w:r>
        <w:rPr>
          <w:rFonts w:ascii="TimesNewRomanPSMT" w:cs="TimesNewRomanPSMT"/>
          <w:color w:val="000000"/>
          <w:sz w:val="20"/>
          <w:szCs w:val="20"/>
        </w:rPr>
        <w:t>Caste systems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21. </w:t>
      </w:r>
      <w:r>
        <w:rPr>
          <w:rFonts w:ascii="TimesNewRomanPSMT" w:cs="TimesNewRomanPSMT"/>
          <w:color w:val="000000"/>
          <w:sz w:val="20"/>
          <w:szCs w:val="20"/>
        </w:rPr>
        <w:t>Universal health care/accessibility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3F3F3F"/>
          <w:sz w:val="20"/>
          <w:szCs w:val="20"/>
        </w:rPr>
        <w:t xml:space="preserve">22. </w:t>
      </w:r>
      <w:r>
        <w:rPr>
          <w:rFonts w:ascii="TimesNewRomanPSMT" w:cs="TimesNewRomanPSMT"/>
          <w:color w:val="000000"/>
          <w:sz w:val="20"/>
          <w:szCs w:val="20"/>
        </w:rPr>
        <w:t>Equitable due process/fair legal representation in court cases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23.  Equality in Education (Detroit)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</w:pPr>
      <w:r>
        <w:rPr>
          <w:rFonts w:ascii="TimesNewRomanPS-ItalicMT" w:cs="TimesNewRomanPS-ItalicMT"/>
          <w:i/>
          <w:iCs/>
          <w:color w:val="3F3F3F"/>
          <w:sz w:val="20"/>
          <w:szCs w:val="20"/>
          <w:lang w:bidi="he-IL"/>
        </w:rPr>
        <w:t>24</w:t>
      </w:r>
      <w:r>
        <w:rPr>
          <w:rFonts w:ascii="TimesNewRomanPS-ItalicMT" w:cs="TimesNewRomanPS-ItalicMT"/>
          <w:i/>
          <w:iCs/>
          <w:color w:val="3F3F3F"/>
          <w:sz w:val="20"/>
          <w:szCs w:val="20"/>
          <w:lang w:bidi="he-IL"/>
        </w:rPr>
        <w:t xml:space="preserve">. </w:t>
      </w:r>
      <w:r>
        <w:rPr>
          <w:rFonts w:ascii="TimesNewRomanPS-ItalicMT" w:cs="TimesNewRomanPS-ItalicMT"/>
          <w:i/>
          <w:iCs/>
          <w:color w:val="000000"/>
          <w:sz w:val="20"/>
          <w:szCs w:val="20"/>
          <w:lang w:bidi="he-IL"/>
        </w:rPr>
        <w:t>Propose one of your own</w:t>
      </w:r>
      <w:r>
        <w:rPr>
          <w:rFonts w:ascii="TimesNewRomanPS-ItalicMT" w:cs="TimesNewRomanPS-ItalicMT" w:hint="cs"/>
          <w:i/>
          <w:iCs/>
          <w:color w:val="000000"/>
          <w:sz w:val="20"/>
          <w:szCs w:val="20"/>
          <w:lang w:bidi="he-IL"/>
        </w:rPr>
        <w:t>…</w:t>
      </w:r>
    </w:p>
    <w:p w:rsidR="000F3C21" w:rsidRDefault="000F3C21">
      <w:pPr>
        <w:rPr>
          <w:rFonts w:ascii="ArialMT" w:cs="ArialMT"/>
          <w:color w:val="000000"/>
          <w:sz w:val="53"/>
          <w:szCs w:val="53"/>
        </w:rPr>
      </w:pPr>
      <w:r>
        <w:rPr>
          <w:rFonts w:ascii="ArialMT" w:cs="ArialMT"/>
          <w:color w:val="000000"/>
          <w:sz w:val="53"/>
          <w:szCs w:val="53"/>
        </w:rPr>
        <w:br w:type="page"/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53"/>
          <w:szCs w:val="53"/>
        </w:rPr>
      </w:pPr>
      <w:r>
        <w:rPr>
          <w:rFonts w:ascii="ArialMT" w:cs="ArialMT"/>
          <w:color w:val="000000"/>
          <w:sz w:val="53"/>
          <w:szCs w:val="53"/>
        </w:rPr>
        <w:lastRenderedPageBreak/>
        <w:t>The Injustice Project: Rubric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PURPOSE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to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examine social injustices, considering historical roots, current existence, and ramifications of these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injustices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on human society, as well as to propose possible solutions to rid the world of these injustices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EXPERIENCES</w:t>
      </w:r>
    </w:p>
    <w:p w:rsidR="000F3C21" w:rsidRPr="000F3C21" w:rsidRDefault="000F3C21" w:rsidP="000F3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 w:rsidRPr="000F3C21">
        <w:rPr>
          <w:rFonts w:ascii="TimesNewRomanPSMT" w:cs="TimesNewRomanPSMT"/>
          <w:color w:val="000000"/>
          <w:sz w:val="20"/>
          <w:szCs w:val="20"/>
        </w:rPr>
        <w:t>create a problem statement</w:t>
      </w:r>
    </w:p>
    <w:p w:rsidR="000F3C21" w:rsidRPr="000F3C21" w:rsidRDefault="000F3C21" w:rsidP="000F3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 w:rsidRPr="000F3C21">
        <w:rPr>
          <w:rFonts w:ascii="TimesNewRomanPSMT" w:cs="TimesNewRomanPSMT"/>
          <w:color w:val="000000"/>
          <w:sz w:val="20"/>
          <w:szCs w:val="20"/>
        </w:rPr>
        <w:t>research this social injustice, including roots, current existence, connections to social injustice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reading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pieces, and possible solutions</w:t>
      </w:r>
    </w:p>
    <w:p w:rsidR="000F3C21" w:rsidRPr="000F3C21" w:rsidRDefault="000F3C21" w:rsidP="000F3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 w:rsidRPr="000F3C21">
        <w:rPr>
          <w:rFonts w:ascii="TimesNewRomanPSMT" w:cs="TimesNewRomanPSMT"/>
          <w:color w:val="000000"/>
          <w:sz w:val="20"/>
          <w:szCs w:val="20"/>
        </w:rPr>
        <w:t>formulate an organized, formal script and presentation about this social injustice, intelligently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color w:val="000000"/>
          <w:sz w:val="20"/>
          <w:szCs w:val="20"/>
        </w:rPr>
      </w:pPr>
      <w:proofErr w:type="gramStart"/>
      <w:r w:rsidRPr="000F3C21">
        <w:rPr>
          <w:rFonts w:ascii="TimesNewRomanPSMT" w:cs="TimesNewRomanPSMT"/>
          <w:color w:val="000000"/>
          <w:sz w:val="20"/>
          <w:szCs w:val="20"/>
        </w:rPr>
        <w:t>responding</w:t>
      </w:r>
      <w:proofErr w:type="gramEnd"/>
      <w:r w:rsidRPr="000F3C21">
        <w:rPr>
          <w:rFonts w:ascii="TimesNewRomanPSMT" w:cs="TimesNewRomanPSMT"/>
          <w:color w:val="000000"/>
          <w:sz w:val="20"/>
          <w:szCs w:val="20"/>
        </w:rPr>
        <w:t xml:space="preserve"> to class questions at the end</w:t>
      </w:r>
    </w:p>
    <w:p w:rsidR="000F3C21" w:rsidRPr="000F3C21" w:rsidRDefault="000F3C21" w:rsidP="000F3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 w:rsidRPr="000F3C21">
        <w:rPr>
          <w:rFonts w:ascii="TimesNewRomanPSMT" w:cs="TimesNewRomanPSMT"/>
          <w:color w:val="000000"/>
          <w:sz w:val="20"/>
          <w:szCs w:val="20"/>
        </w:rPr>
        <w:t>critically respond to other presentations with note taking, as well as with questions posed and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cs="TimesNewRomanPSMT"/>
          <w:color w:val="000000"/>
          <w:sz w:val="20"/>
          <w:szCs w:val="20"/>
        </w:rPr>
      </w:pPr>
      <w:proofErr w:type="gramStart"/>
      <w:r w:rsidRPr="000F3C21">
        <w:rPr>
          <w:rFonts w:ascii="TimesNewRomanPSMT" w:cs="TimesNewRomanPSMT"/>
          <w:color w:val="000000"/>
          <w:sz w:val="20"/>
          <w:szCs w:val="20"/>
        </w:rPr>
        <w:t>solutions</w:t>
      </w:r>
      <w:proofErr w:type="gramEnd"/>
      <w:r w:rsidRPr="000F3C21">
        <w:rPr>
          <w:rFonts w:ascii="TimesNewRomanPSMT" w:cs="TimesNewRomanPSMT"/>
          <w:color w:val="000000"/>
          <w:sz w:val="20"/>
          <w:szCs w:val="20"/>
        </w:rPr>
        <w:t xml:space="preserve"> offered following classmates</w:t>
      </w:r>
      <w:r w:rsidRPr="000F3C21">
        <w:rPr>
          <w:rFonts w:ascii="TimesNewRomanPSMT" w:cs="TimesNewRomanPSMT" w:hint="cs"/>
          <w:color w:val="000000"/>
          <w:sz w:val="20"/>
          <w:szCs w:val="20"/>
        </w:rPr>
        <w:t>’</w:t>
      </w:r>
      <w:r w:rsidRPr="000F3C21">
        <w:rPr>
          <w:rFonts w:ascii="TimesNewRomanPSMT" w:cs="TimesNewRomanPSMT"/>
          <w:color w:val="000000"/>
          <w:sz w:val="20"/>
          <w:szCs w:val="20"/>
        </w:rPr>
        <w:t xml:space="preserve"> presentations</w:t>
      </w:r>
    </w:p>
    <w:p w:rsidR="000F3C21" w:rsidRDefault="000F3C21" w:rsidP="000F3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construct an annotated works cited for researched sources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RUBRIC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Excellent (90%-100%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range)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1)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discussion participant, contributes ideas in a logical way, fully supporting all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points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offered in the discussion with reliable, varied research points.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2)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offers grounded, sensible conclusions both when asked to contribute by the teacher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and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in response to peer/teacher questions.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3)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In an attempt to understand opposing viewpoints pertaining to the problem area, and in an attempt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to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offer possible solutions to the problem, this student remains focused and respectful of differing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opinions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4)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stays on task in preparation for the presentation, utilizing research and planning time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in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class to the fullest.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5)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has constructed an annotated list of research items, cited in MLA format, which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includes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literary work previously studied in this unit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connection to another subject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teacher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approved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media clip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At least three other articles that support ideas pertaining to the problem area and that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make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the participant a </w:t>
      </w:r>
      <w:r>
        <w:rPr>
          <w:rFonts w:ascii="TimesNewRomanPSMT" w:cs="TimesNewRomanPSMT" w:hint="cs"/>
          <w:color w:val="000000"/>
          <w:sz w:val="20"/>
          <w:szCs w:val="20"/>
        </w:rPr>
        <w:t>“</w:t>
      </w:r>
      <w:proofErr w:type="spellStart"/>
      <w:r>
        <w:rPr>
          <w:rFonts w:ascii="TimesNewRomanPSMT" w:cs="TimesNewRomanPSMT"/>
          <w:color w:val="000000"/>
          <w:sz w:val="20"/>
          <w:szCs w:val="20"/>
        </w:rPr>
        <w:t>miniexpert</w:t>
      </w:r>
      <w:proofErr w:type="spellEnd"/>
      <w:r>
        <w:rPr>
          <w:rFonts w:ascii="TimesNewRomanPSMT" w:cs="TimesNewRomanPSMT"/>
          <w:color w:val="000000"/>
          <w:sz w:val="20"/>
          <w:szCs w:val="20"/>
        </w:rPr>
        <w:t>”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on the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6)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peer observer, is attentive, respectful, and takes notes in response to all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classmate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presentations. Plus, this student asks questions and presents differing viewpoints for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ab/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presentation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Good (75%- 89%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range)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1)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discussion participant, contributes ideas in a logical way, supporting most points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offered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in the discussion with reliable research points.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2) </w:t>
      </w:r>
      <w:r>
        <w:rPr>
          <w:rFonts w:ascii="TimesNewRomanPSMT" w:cs="TimesNewRomanPSMT"/>
          <w:color w:val="000000"/>
          <w:sz w:val="20"/>
          <w:szCs w:val="20"/>
        </w:rPr>
        <w:t xml:space="preserve">   </w:t>
      </w:r>
      <w:r>
        <w:rPr>
          <w:rFonts w:ascii="TimesNewRomanPSMT" w:cs="TimesNewRomanPSMT"/>
          <w:color w:val="000000"/>
          <w:sz w:val="20"/>
          <w:szCs w:val="20"/>
        </w:rPr>
        <w:t>This student offers conclusions both when asked to contribute by the teacher and in response to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peer/teacher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questions.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3)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Also, in an attempt to understand opposing viewpoints pertaining to the problem area, and in an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attempt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to offer possible solutions to the problem, this student remains focused and respectful of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differing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opinions.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4)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stays on task in preparation for the presentation, utilizing research and planning time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effectively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5)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has constructed an annotated list of research items, cited in MLA format, which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includes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lastRenderedPageBreak/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literary work previously studied in this unit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 xml:space="preserve">A teacher approved </w:t>
      </w:r>
      <w:r>
        <w:rPr>
          <w:rFonts w:ascii="TimesNewRomanPSMT" w:cs="TimesNewRomanPSMT"/>
          <w:color w:val="000000"/>
          <w:sz w:val="20"/>
          <w:szCs w:val="20"/>
        </w:rPr>
        <w:t>media clip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At least two other articles that support ideas pertaining to the problem area and that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 xml:space="preserve">make the participant a </w:t>
      </w:r>
      <w:r>
        <w:rPr>
          <w:rFonts w:ascii="TimesNewRomanPSMT" w:cs="TimesNewRomanPSMT" w:hint="cs"/>
          <w:color w:val="000000"/>
          <w:sz w:val="20"/>
          <w:szCs w:val="20"/>
        </w:rPr>
        <w:t>“</w:t>
      </w:r>
      <w:proofErr w:type="spellStart"/>
      <w:r>
        <w:rPr>
          <w:rFonts w:ascii="TimesNewRomanPSMT" w:cs="TimesNewRomanPSMT"/>
          <w:color w:val="000000"/>
          <w:sz w:val="20"/>
          <w:szCs w:val="20"/>
        </w:rPr>
        <w:t>miniexpert</w:t>
      </w:r>
      <w:proofErr w:type="spellEnd"/>
      <w:r>
        <w:rPr>
          <w:rFonts w:ascii="TimesNewRomanPSMT" w:cs="TimesNewRomanPSMT" w:hint="cs"/>
          <w:color w:val="000000"/>
          <w:sz w:val="20"/>
          <w:szCs w:val="20"/>
        </w:rPr>
        <w:t>”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on the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6)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peer observer, is attentive, respectful, and takes notes in response to classmate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presentations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Adequate (60%-74%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range)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1)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discussion participant, rarely contributes ideas, supporting some, but not all,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points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offered in the discussion with reliable research points.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2)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offers conclusions when asked to contribute by the teacher but not in response to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peer/teacher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questions.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3)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Also, in the attempt to understand opposing viewpoints pertaining to the problem area and in the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attempt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to offer possible solutions to the problem, this student remains focused and respectful of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differing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opinions.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4)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is somewhat on task in preparation for the presentation, utilizing research and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planning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time less than effectively at times.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5)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has constructed a minimally annotated list of research items, cited in MLA format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r>
        <w:rPr>
          <w:rFonts w:ascii="TimesNewRomanPSMT" w:cs="TimesNewRomanPSMT"/>
          <w:color w:val="000000"/>
          <w:sz w:val="20"/>
          <w:szCs w:val="20"/>
        </w:rPr>
        <w:t>(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which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may contain errors), which includes most of the following: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literary work previously studied in this unit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teacher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approved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media clip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At least two other articles that support ideas pertaining to the problem area and that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/>
          <w:color w:val="000000"/>
          <w:sz w:val="20"/>
          <w:szCs w:val="20"/>
        </w:rPr>
        <w:t>make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the participant a </w:t>
      </w:r>
      <w:r>
        <w:rPr>
          <w:rFonts w:ascii="TimesNewRomanPSMT" w:cs="TimesNewRomanPSMT" w:hint="cs"/>
          <w:color w:val="000000"/>
          <w:sz w:val="20"/>
          <w:szCs w:val="20"/>
        </w:rPr>
        <w:t>“</w:t>
      </w:r>
      <w:proofErr w:type="spellStart"/>
      <w:r>
        <w:rPr>
          <w:rFonts w:ascii="TimesNewRomanPSMT" w:cs="TimesNewRomanPSMT"/>
          <w:color w:val="000000"/>
          <w:sz w:val="20"/>
          <w:szCs w:val="20"/>
        </w:rPr>
        <w:t>miniexpert</w:t>
      </w:r>
      <w:proofErr w:type="spellEnd"/>
      <w:r>
        <w:rPr>
          <w:rFonts w:ascii="TimesNewRomanPSMT" w:cs="TimesNewRomanPSMT"/>
          <w:color w:val="000000"/>
          <w:sz w:val="20"/>
          <w:szCs w:val="20"/>
        </w:rPr>
        <w:t>”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on the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6)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peer observer, is somewhat attentive, respectful, and minimally takes notes in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response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to classmate presentations.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Inadequate (below 60% range)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1)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discussion participant, rarely contributes ideas (or not at all), supporting some,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or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no, points offered in the discussion with reliable research points.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2)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does not offer conclusions when asked to contribute by the teacher or in response to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peer/teacher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questions.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3)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Also, in the attempt to understand opposing viewpoints pertaining to the problem area and in the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attempt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to offer possible solutions to the problem, this student is unfocused or disrespectful of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differing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opinions.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4)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is somewhat or completely off task in preparation for the presentation, utilizing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research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and planning time ineffectively at times.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5)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 has not constructed or submitted a list of research items, cited in MLA format (which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may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contain errors), which includes most of the following: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literary work previously studied in this unit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 teacher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approved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media clip that relates to the problem area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ArialMT" w:cs="ArialMT"/>
          <w:color w:val="000000"/>
          <w:sz w:val="20"/>
          <w:szCs w:val="20"/>
        </w:rPr>
        <w:t>o</w:t>
      </w:r>
      <w:proofErr w:type="gramEnd"/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At least two other articles that support ideas pertaining to the problem area and that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 xml:space="preserve">make the participant a </w:t>
      </w:r>
      <w:r>
        <w:rPr>
          <w:rFonts w:ascii="TimesNewRomanPSMT" w:cs="TimesNewRomanPSMT" w:hint="cs"/>
          <w:color w:val="000000"/>
          <w:sz w:val="20"/>
          <w:szCs w:val="20"/>
        </w:rPr>
        <w:t>“</w:t>
      </w:r>
      <w:proofErr w:type="spellStart"/>
      <w:r>
        <w:rPr>
          <w:rFonts w:ascii="TimesNewRomanPSMT" w:cs="TimesNewRomanPSMT"/>
          <w:color w:val="000000"/>
          <w:sz w:val="20"/>
          <w:szCs w:val="20"/>
        </w:rPr>
        <w:t>miniexpert</w:t>
      </w:r>
      <w:proofErr w:type="spellEnd"/>
      <w:r>
        <w:rPr>
          <w:rFonts w:ascii="TimesNewRomanPSMT" w:cs="TimesNewRomanPSMT" w:hint="cs"/>
          <w:color w:val="000000"/>
          <w:sz w:val="20"/>
          <w:szCs w:val="20"/>
        </w:rPr>
        <w:t>”</w:t>
      </w:r>
      <w:r>
        <w:rPr>
          <w:rFonts w:asci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cs="TimesNewRomanPSMT"/>
          <w:color w:val="000000"/>
          <w:sz w:val="20"/>
          <w:szCs w:val="20"/>
        </w:rPr>
        <w:t>on the topic.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6) </w:t>
      </w:r>
      <w:r>
        <w:rPr>
          <w:rFonts w:asci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cs="TimesNewRomanPSMT"/>
          <w:color w:val="000000"/>
          <w:sz w:val="20"/>
          <w:szCs w:val="20"/>
        </w:rPr>
        <w:t>This student, as a peer observer, is somewhat inattentive, disrespectful, and does not take notes in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 xml:space="preserve">      </w:t>
      </w:r>
      <w:proofErr w:type="gramStart"/>
      <w:r>
        <w:rPr>
          <w:rFonts w:ascii="TimesNewRomanPSMT" w:cs="TimesNewRomanPSMT"/>
          <w:color w:val="000000"/>
          <w:sz w:val="20"/>
          <w:szCs w:val="20"/>
        </w:rPr>
        <w:t>response</w:t>
      </w:r>
      <w:proofErr w:type="gramEnd"/>
      <w:r>
        <w:rPr>
          <w:rFonts w:ascii="TimesNewRomanPSMT" w:cs="TimesNewRomanPSMT"/>
          <w:color w:val="000000"/>
          <w:sz w:val="20"/>
          <w:szCs w:val="20"/>
        </w:rPr>
        <w:t xml:space="preserve"> to classmate presentations.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53"/>
          <w:szCs w:val="53"/>
        </w:rPr>
      </w:pPr>
    </w:p>
    <w:p w:rsidR="000F3C21" w:rsidRP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49"/>
          <w:szCs w:val="53"/>
        </w:rPr>
      </w:pPr>
      <w:r w:rsidRPr="000F3C21">
        <w:rPr>
          <w:rFonts w:ascii="ArialMT" w:cs="ArialMT"/>
          <w:color w:val="000000"/>
          <w:sz w:val="49"/>
          <w:szCs w:val="53"/>
        </w:rPr>
        <w:lastRenderedPageBreak/>
        <w:t>The Injustice Project: Problem</w:t>
      </w:r>
    </w:p>
    <w:p w:rsidR="000F3C21" w:rsidRP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49"/>
          <w:szCs w:val="53"/>
        </w:rPr>
      </w:pPr>
      <w:r w:rsidRPr="000F3C21">
        <w:rPr>
          <w:rFonts w:ascii="ArialMT" w:cs="ArialMT"/>
          <w:color w:val="000000"/>
          <w:sz w:val="49"/>
          <w:szCs w:val="53"/>
        </w:rPr>
        <w:t>Solving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Appreciate the Complexities of Decision Making &amp; Problem Solving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20"/>
          <w:szCs w:val="2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Develop evidence to support views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Analyze situations carefully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Discuss subjects in an organized way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Predict the consequences of actions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Weigh alternatives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Generate and organize ideas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Form and apply concepts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ArialMT" w:cs="ArialMT" w:hint="cs"/>
          <w:color w:val="000000"/>
          <w:sz w:val="24"/>
          <w:szCs w:val="24"/>
        </w:rPr>
        <w:t>●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Design systematic plans of action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1. </w:t>
      </w:r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Specify/Define the </w:t>
      </w:r>
      <w:proofErr w:type="gramStart"/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Problem </w:t>
      </w:r>
      <w:r>
        <w:rPr>
          <w:rFonts w:ascii="TimesNewRomanPSMT" w:cs="TimesNewRomanPSMT"/>
          <w:color w:val="000000"/>
        </w:rPr>
        <w:t>:</w:t>
      </w:r>
      <w:proofErr w:type="gramEnd"/>
      <w:r>
        <w:rPr>
          <w:rFonts w:ascii="TimesNewRomanPSMT" w:cs="TimesNewRomanPSMT"/>
          <w:color w:val="000000"/>
        </w:rPr>
        <w:t xml:space="preserve"> A first step to solving a problem is to identify it as specifically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as</w:t>
      </w:r>
      <w:proofErr w:type="gramEnd"/>
      <w:r>
        <w:rPr>
          <w:rFonts w:ascii="TimesNewRomanPSMT" w:cs="TimesNewRomanPSMT"/>
          <w:color w:val="000000"/>
        </w:rPr>
        <w:t xml:space="preserve"> possible. It involves evaluating the present state and determining how it differs from the goal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state</w:t>
      </w:r>
      <w:proofErr w:type="gramEnd"/>
      <w:r>
        <w:rPr>
          <w:rFonts w:ascii="TimesNewRomanPSMT" w:cs="TimesNewRomanPSMT"/>
          <w:color w:val="000000"/>
        </w:rPr>
        <w:t>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2. </w:t>
      </w:r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Analyze the Problem: </w:t>
      </w:r>
      <w:r>
        <w:rPr>
          <w:rFonts w:ascii="TimesNewRomanPSMT" w:cs="TimesNewRomanPSMT"/>
          <w:color w:val="000000"/>
        </w:rPr>
        <w:t>Analyzing the problem involves learning as much as you can about it.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It may be necessary to look beyond the obvious, surface situation, to stretch your imagination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and</w:t>
      </w:r>
      <w:proofErr w:type="gramEnd"/>
      <w:r>
        <w:rPr>
          <w:rFonts w:ascii="TimesNewRomanPSMT" w:cs="TimesNewRomanPSMT"/>
          <w:color w:val="000000"/>
        </w:rPr>
        <w:t xml:space="preserve"> reach for more creative options.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ArialMT" w:cs="ArialMT" w:hint="cs"/>
          <w:color w:val="000000"/>
          <w:sz w:val="23"/>
          <w:szCs w:val="23"/>
        </w:rPr>
        <w:t>●</w:t>
      </w:r>
      <w:r>
        <w:rPr>
          <w:rFonts w:ascii="ArialMT" w:cs="ArialMT"/>
          <w:color w:val="000000"/>
          <w:sz w:val="23"/>
          <w:szCs w:val="23"/>
        </w:rPr>
        <w:t xml:space="preserve"> </w:t>
      </w:r>
      <w:r>
        <w:rPr>
          <w:rFonts w:ascii="TimesNewRomanPSMT" w:cs="TimesNewRomanPSMT"/>
          <w:color w:val="000000"/>
        </w:rPr>
        <w:t>seek other perspectives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ArialMT" w:cs="ArialMT" w:hint="cs"/>
          <w:color w:val="000000"/>
          <w:sz w:val="23"/>
          <w:szCs w:val="23"/>
        </w:rPr>
        <w:t>●</w:t>
      </w:r>
      <w:r>
        <w:rPr>
          <w:rFonts w:ascii="ArialMT" w:cs="ArialMT"/>
          <w:color w:val="000000"/>
          <w:sz w:val="23"/>
          <w:szCs w:val="23"/>
        </w:rPr>
        <w:t xml:space="preserve"> </w:t>
      </w:r>
      <w:r>
        <w:rPr>
          <w:rFonts w:ascii="TimesNewRomanPSMT" w:cs="TimesNewRomanPSMT"/>
          <w:color w:val="000000"/>
        </w:rPr>
        <w:t>be flexible in your analysis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ArialMT" w:cs="ArialMT" w:hint="cs"/>
          <w:color w:val="000000"/>
          <w:sz w:val="23"/>
          <w:szCs w:val="23"/>
        </w:rPr>
        <w:t>●</w:t>
      </w:r>
      <w:r>
        <w:rPr>
          <w:rFonts w:ascii="ArialMT" w:cs="ArialMT"/>
          <w:color w:val="000000"/>
          <w:sz w:val="23"/>
          <w:szCs w:val="23"/>
        </w:rPr>
        <w:t xml:space="preserve"> </w:t>
      </w:r>
      <w:r>
        <w:rPr>
          <w:rFonts w:ascii="TimesNewRomanPSMT" w:cs="TimesNewRomanPSMT"/>
          <w:color w:val="000000"/>
        </w:rPr>
        <w:t>consider various strands of impact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ArialMT" w:cs="ArialMT" w:hint="cs"/>
          <w:color w:val="000000"/>
          <w:sz w:val="23"/>
          <w:szCs w:val="23"/>
        </w:rPr>
        <w:t>●</w:t>
      </w:r>
      <w:r>
        <w:rPr>
          <w:rFonts w:ascii="ArialMT" w:cs="ArialMT"/>
          <w:color w:val="000000"/>
          <w:sz w:val="23"/>
          <w:szCs w:val="23"/>
        </w:rPr>
        <w:t xml:space="preserve"> </w:t>
      </w:r>
      <w:r>
        <w:rPr>
          <w:rFonts w:ascii="TimesNewRomanPSMT" w:cs="TimesNewRomanPSMT"/>
          <w:color w:val="000000"/>
        </w:rPr>
        <w:t>brainstorm about all possibilities and implications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ArialMT" w:cs="ArialMT" w:hint="cs"/>
          <w:color w:val="000000"/>
          <w:sz w:val="23"/>
          <w:szCs w:val="23"/>
        </w:rPr>
        <w:t>●</w:t>
      </w:r>
      <w:r>
        <w:rPr>
          <w:rFonts w:asci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research</w:t>
      </w:r>
      <w:proofErr w:type="gramEnd"/>
      <w:r>
        <w:rPr>
          <w:rFonts w:ascii="TimesNewRomanPSMT" w:cs="TimesNewRomanPSMT"/>
          <w:color w:val="000000"/>
        </w:rPr>
        <w:t xml:space="preserve"> problems for which you lack complete information. Get help.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3. </w:t>
      </w:r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Explore possible </w:t>
      </w:r>
      <w:proofErr w:type="gramStart"/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solutions </w:t>
      </w:r>
      <w:r>
        <w:rPr>
          <w:rFonts w:ascii="TimesNewRomanPSMT" w:cs="TimesNewRomanPSMT"/>
          <w:color w:val="000000"/>
        </w:rPr>
        <w:t>:</w:t>
      </w:r>
      <w:proofErr w:type="gramEnd"/>
      <w:r>
        <w:rPr>
          <w:rFonts w:ascii="TimesNewRomanPSMT" w:cs="TimesNewRomanPSMT"/>
          <w:color w:val="000000"/>
        </w:rPr>
        <w:t xml:space="preserve"> Identify a wide range of possible solutions that have been tried in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the</w:t>
      </w:r>
      <w:proofErr w:type="gramEnd"/>
      <w:r>
        <w:rPr>
          <w:rFonts w:ascii="TimesNewRomanPSMT" w:cs="TimesNewRomanPSMT"/>
          <w:color w:val="000000"/>
        </w:rPr>
        <w:t xml:space="preserve"> past and that are currently being done to eliminate this injustice.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4. </w:t>
      </w:r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Evaluate possible </w:t>
      </w:r>
      <w:proofErr w:type="gramStart"/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solutions </w:t>
      </w:r>
      <w:r>
        <w:rPr>
          <w:rFonts w:ascii="TimesNewRomanPSMT" w:cs="TimesNewRomanPSMT"/>
          <w:color w:val="000000"/>
        </w:rPr>
        <w:t>:</w:t>
      </w:r>
      <w:proofErr w:type="gramEnd"/>
      <w:r>
        <w:rPr>
          <w:rFonts w:ascii="TimesNewRomanPSMT" w:cs="TimesNewRomanPSMT"/>
          <w:color w:val="000000"/>
        </w:rPr>
        <w:t xml:space="preserve"> Weigh the advantages and disadvantages of each solution. Think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through</w:t>
      </w:r>
      <w:proofErr w:type="gramEnd"/>
      <w:r>
        <w:rPr>
          <w:rFonts w:ascii="TimesNewRomanPSMT" w:cs="TimesNewRomanPSMT"/>
          <w:color w:val="000000"/>
        </w:rPr>
        <w:t xml:space="preserve"> each solution and consider how, when, and where one could accomplish each. Consider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both</w:t>
      </w:r>
      <w:proofErr w:type="gramEnd"/>
      <w:r>
        <w:rPr>
          <w:rFonts w:ascii="TimesNewRomanPSMT" w:cs="TimesNewRomanPSMT"/>
          <w:color w:val="000000"/>
        </w:rPr>
        <w:t xml:space="preserve"> immediate and </w:t>
      </w:r>
      <w:proofErr w:type="spellStart"/>
      <w:r>
        <w:rPr>
          <w:rFonts w:ascii="TimesNewRomanPSMT" w:cs="TimesNewRomanPSMT"/>
          <w:color w:val="000000"/>
        </w:rPr>
        <w:t>longterm</w:t>
      </w:r>
      <w:proofErr w:type="spellEnd"/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results</w:t>
      </w:r>
      <w:proofErr w:type="gramEnd"/>
      <w:r>
        <w:rPr>
          <w:rFonts w:ascii="TimesNewRomanPSMT" w:cs="TimesNewRomanPSMT"/>
          <w:color w:val="000000"/>
        </w:rPr>
        <w:t>. Mapping your solutions can be helpful at this stage.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5. </w:t>
      </w:r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Choose a </w:t>
      </w:r>
      <w:proofErr w:type="gramStart"/>
      <w:r>
        <w:rPr>
          <w:rFonts w:ascii="TimesNewRomanPS-BoldMT" w:cs="TimesNewRomanPS-BoldMT"/>
          <w:b/>
          <w:bCs/>
          <w:color w:val="000000"/>
          <w:sz w:val="23"/>
          <w:szCs w:val="23"/>
        </w:rPr>
        <w:t xml:space="preserve">solution </w:t>
      </w:r>
      <w:r>
        <w:rPr>
          <w:rFonts w:ascii="TimesNewRomanPSMT" w:cs="TimesNewRomanPSMT"/>
          <w:color w:val="000000"/>
        </w:rPr>
        <w:t>:</w:t>
      </w:r>
      <w:proofErr w:type="gramEnd"/>
      <w:r>
        <w:rPr>
          <w:rFonts w:ascii="TimesNewRomanPSMT" w:cs="TimesNewRomanPSMT"/>
          <w:color w:val="000000"/>
        </w:rPr>
        <w:t xml:space="preserve"> Consider 3 factors</w:t>
      </w:r>
      <w:r>
        <w:rPr>
          <w:rFonts w:ascii="TimesNewRomanPSMT" w:cs="TimesNewRomanPSMT" w:hint="cs"/>
          <w:color w:val="000000"/>
        </w:rPr>
        <w:t>…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MS-Gothic" w:eastAsia="MS-Gothic" w:cs="MS-Gothic" w:hint="eastAsia"/>
          <w:color w:val="000000"/>
          <w:sz w:val="23"/>
          <w:szCs w:val="23"/>
        </w:rPr>
        <w:t>✓</w:t>
      </w:r>
      <w:r>
        <w:rPr>
          <w:rFonts w:ascii="MS-Gothic" w:eastAsia="MS-Gothic" w:cs="MS-Gothic"/>
          <w:color w:val="000000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compatibility</w:t>
      </w:r>
      <w:proofErr w:type="gramEnd"/>
      <w:r>
        <w:rPr>
          <w:rFonts w:ascii="TimesNewRomanPSMT" w:cs="TimesNewRomanPSMT"/>
          <w:color w:val="000000"/>
        </w:rPr>
        <w:t xml:space="preserve"> with your priorities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MS-Gothic" w:eastAsia="MS-Gothic" w:cs="MS-Gothic" w:hint="eastAsia"/>
          <w:color w:val="000000"/>
          <w:sz w:val="23"/>
          <w:szCs w:val="23"/>
        </w:rPr>
        <w:t>✓</w:t>
      </w:r>
      <w:r>
        <w:rPr>
          <w:rFonts w:ascii="MS-Gothic" w:eastAsia="MS-Gothic" w:cs="MS-Gothic"/>
          <w:color w:val="000000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amount</w:t>
      </w:r>
      <w:proofErr w:type="gramEnd"/>
      <w:r>
        <w:rPr>
          <w:rFonts w:ascii="TimesNewRomanPSMT" w:cs="TimesNewRomanPSMT"/>
          <w:color w:val="000000"/>
        </w:rPr>
        <w:t xml:space="preserve"> of risk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MS-Gothic" w:eastAsia="MS-Gothic" w:cs="MS-Gothic" w:hint="eastAsia"/>
          <w:color w:val="000000"/>
          <w:sz w:val="23"/>
          <w:szCs w:val="23"/>
        </w:rPr>
        <w:t>✓</w:t>
      </w:r>
      <w:r>
        <w:rPr>
          <w:rFonts w:ascii="MS-Gothic" w:eastAsia="MS-Gothic" w:cs="MS-Gothic"/>
          <w:color w:val="000000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practicality</w:t>
      </w:r>
      <w:proofErr w:type="gramEnd"/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cs="TimesNewRomanPS-BoldMT"/>
          <w:b/>
          <w:bCs/>
          <w:color w:val="000000"/>
          <w:sz w:val="23"/>
          <w:szCs w:val="23"/>
        </w:rPr>
        <w:lastRenderedPageBreak/>
        <w:t>Keys to Problem Solving</w:t>
      </w:r>
    </w:p>
    <w:p w:rsidR="000F3C21" w:rsidRPr="000F3C21" w:rsidRDefault="000F3C21" w:rsidP="000F3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0F3C21">
        <w:rPr>
          <w:rFonts w:ascii="TimesNewRomanPSMT" w:cs="TimesNewRomanPSMT"/>
          <w:color w:val="000000"/>
        </w:rPr>
        <w:t>Think aloud. Problem solving is a cognitive, mental process. Thinking aloud or talking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 w:rsidRPr="000F3C21">
        <w:rPr>
          <w:rFonts w:ascii="TimesNewRomanPSMT" w:cs="TimesNewRomanPSMT"/>
          <w:color w:val="000000"/>
        </w:rPr>
        <w:t>yourself</w:t>
      </w:r>
      <w:proofErr w:type="gramEnd"/>
      <w:r w:rsidRPr="000F3C21">
        <w:rPr>
          <w:rFonts w:ascii="TimesNewRomanPSMT" w:cs="TimesNewRomanPSMT"/>
          <w:color w:val="000000"/>
        </w:rPr>
        <w:t xml:space="preserve"> through the steps of problem solving is useful. Hearing </w:t>
      </w:r>
      <w:proofErr w:type="gramStart"/>
      <w:r w:rsidRPr="000F3C21">
        <w:rPr>
          <w:rFonts w:ascii="TimesNewRomanPSMT" w:cs="TimesNewRomanPSMT"/>
          <w:color w:val="000000"/>
        </w:rPr>
        <w:t>yourself</w:t>
      </w:r>
      <w:proofErr w:type="gramEnd"/>
      <w:r w:rsidRPr="000F3C21">
        <w:rPr>
          <w:rFonts w:ascii="TimesNewRomanPSMT" w:cs="TimesNewRomanPSMT"/>
          <w:color w:val="000000"/>
        </w:rPr>
        <w:t xml:space="preserve"> think can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 w:rsidRPr="000F3C21">
        <w:rPr>
          <w:rFonts w:ascii="TimesNewRomanPSMT" w:cs="TimesNewRomanPSMT"/>
          <w:color w:val="000000"/>
        </w:rPr>
        <w:t>facilitate</w:t>
      </w:r>
      <w:proofErr w:type="gramEnd"/>
      <w:r w:rsidRPr="000F3C21">
        <w:rPr>
          <w:rFonts w:ascii="TimesNewRomanPSMT" w:cs="TimesNewRomanPSMT"/>
          <w:color w:val="000000"/>
        </w:rPr>
        <w:t xml:space="preserve"> the process.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0F3C21" w:rsidRPr="000F3C21" w:rsidRDefault="000F3C21" w:rsidP="000F3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0F3C21">
        <w:rPr>
          <w:rFonts w:ascii="TimesNewRomanPSMT" w:cs="TimesNewRomanPSMT"/>
          <w:color w:val="000000"/>
        </w:rPr>
        <w:t>Allow time for ideas to "gel" or consolidate. If time permits, give yourself time for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 w:rsidRPr="000F3C21">
        <w:rPr>
          <w:rFonts w:ascii="TimesNewRomanPSMT" w:cs="TimesNewRomanPSMT"/>
          <w:color w:val="000000"/>
        </w:rPr>
        <w:t>solutions</w:t>
      </w:r>
      <w:proofErr w:type="gramEnd"/>
      <w:r w:rsidRPr="000F3C21">
        <w:rPr>
          <w:rFonts w:ascii="TimesNewRomanPSMT" w:cs="TimesNewRomanPSMT"/>
          <w:color w:val="000000"/>
        </w:rPr>
        <w:t xml:space="preserve"> to develop. Distance from a problem can allow you to clear your mind and get a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 w:rsidRPr="000F3C21">
        <w:rPr>
          <w:rFonts w:ascii="TimesNewRomanPSMT" w:cs="TimesNewRomanPSMT"/>
          <w:color w:val="000000"/>
        </w:rPr>
        <w:t>new</w:t>
      </w:r>
      <w:proofErr w:type="gramEnd"/>
      <w:r w:rsidRPr="000F3C21">
        <w:rPr>
          <w:rFonts w:ascii="TimesNewRomanPSMT" w:cs="TimesNewRomanPSMT"/>
          <w:color w:val="000000"/>
        </w:rPr>
        <w:t xml:space="preserve"> perspective.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0F3C21" w:rsidRPr="000F3C21" w:rsidRDefault="000F3C21" w:rsidP="000F3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0F3C21">
        <w:rPr>
          <w:rFonts w:ascii="TimesNewRomanPSMT" w:cs="TimesNewRomanPSMT"/>
          <w:color w:val="000000"/>
        </w:rPr>
        <w:t>Talk about the problem. Describing the problem to someone else and talking about it can</w:t>
      </w:r>
    </w:p>
    <w:p w:rsid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 w:rsidRPr="000F3C21">
        <w:rPr>
          <w:rFonts w:ascii="TimesNewRomanPSMT" w:cs="TimesNewRomanPSMT"/>
          <w:color w:val="000000"/>
        </w:rPr>
        <w:t>often</w:t>
      </w:r>
      <w:proofErr w:type="gramEnd"/>
      <w:r w:rsidRPr="000F3C21">
        <w:rPr>
          <w:rFonts w:ascii="TimesNewRomanPSMT" w:cs="TimesNewRomanPSMT"/>
          <w:color w:val="000000"/>
        </w:rPr>
        <w:t xml:space="preserve"> make a problem become more clear and defined so that a new solution will surface.</w:t>
      </w:r>
    </w:p>
    <w:p w:rsidR="000F3C21" w:rsidRPr="000F3C21" w:rsidRDefault="000F3C21" w:rsidP="000F3C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cs="TimesNewRomanPS-BoldMT"/>
          <w:b/>
          <w:bCs/>
          <w:color w:val="000000"/>
          <w:sz w:val="23"/>
          <w:szCs w:val="23"/>
        </w:rPr>
        <w:t>Decision Making Strategies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Decision making is a process of identifying and evaluating choices. We make numerous</w:t>
      </w:r>
    </w:p>
    <w:p w:rsidR="005A5C9A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decisions</w:t>
      </w:r>
      <w:proofErr w:type="gramEnd"/>
      <w:r>
        <w:rPr>
          <w:rFonts w:ascii="TimesNewRomanPSMT" w:cs="TimesNewRomanPSMT"/>
          <w:color w:val="000000"/>
        </w:rPr>
        <w:t xml:space="preserve"> every day, and our decisions m</w:t>
      </w:r>
      <w:r w:rsidR="005A5C9A">
        <w:rPr>
          <w:rFonts w:ascii="TimesNewRomanPSMT" w:cs="TimesNewRomanPSMT"/>
          <w:color w:val="000000"/>
        </w:rPr>
        <w:t xml:space="preserve">ay range from routine, everyday </w:t>
      </w:r>
      <w:r>
        <w:rPr>
          <w:rFonts w:ascii="TimesNewRomanPSMT" w:cs="TimesNewRomanPSMT"/>
          <w:color w:val="000000"/>
        </w:rPr>
        <w:t xml:space="preserve">types of decisions, to </w:t>
      </w:r>
      <w:r>
        <w:rPr>
          <w:rFonts w:ascii="TimesNewRomanPSMT" w:cs="TimesNewRomanPSMT"/>
          <w:color w:val="000000"/>
        </w:rPr>
        <w:t>those decisions which will have far reaching impacts. The</w:t>
      </w:r>
      <w:r>
        <w:rPr>
          <w:rFonts w:ascii="TimesNewRomanPSMT" w:cs="TimesNewRomanPSMT"/>
          <w:color w:val="000000"/>
        </w:rPr>
        <w:t xml:space="preserve"> types of decisions we make are </w:t>
      </w:r>
      <w:r>
        <w:rPr>
          <w:rFonts w:ascii="TimesNewRomanPSMT" w:cs="TimesNewRomanPSMT"/>
          <w:color w:val="000000"/>
        </w:rPr>
        <w:t>routine, impulsive, and reasoned. Deciding what to eat for breakfast is a routine decision</w:t>
      </w:r>
      <w:r>
        <w:rPr>
          <w:rFonts w:ascii="TimesNewRomanPSMT" w:cs="TimesNewRomanPSMT" w:hint="cs"/>
          <w:color w:val="000000"/>
        </w:rPr>
        <w:t>;</w:t>
      </w:r>
      <w:r w:rsidR="005A5C9A">
        <w:rPr>
          <w:rFonts w:ascii="TimesNewRomanPSMT" w:cs="TimesNewRomanPSMT"/>
          <w:color w:val="000000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deciding</w:t>
      </w:r>
      <w:proofErr w:type="gramEnd"/>
      <w:r>
        <w:rPr>
          <w:rFonts w:ascii="TimesNewRomanPSMT" w:cs="TimesNewRomanPSMT"/>
          <w:color w:val="000000"/>
        </w:rPr>
        <w:t xml:space="preserve"> to do or buy something at the last minute is considered an impulsive decision</w:t>
      </w:r>
      <w:r>
        <w:rPr>
          <w:rFonts w:ascii="TimesNewRomanPSMT" w:cs="TimesNewRomanPSMT" w:hint="cs"/>
          <w:color w:val="000000"/>
        </w:rPr>
        <w:t>;</w:t>
      </w:r>
      <w:r>
        <w:rPr>
          <w:rFonts w:ascii="TimesNewRomanPSMT" w:cs="TimesNewRomanPSMT"/>
          <w:color w:val="000000"/>
        </w:rPr>
        <w:t xml:space="preserve"> </w:t>
      </w:r>
      <w:proofErr w:type="gramStart"/>
      <w:r>
        <w:rPr>
          <w:rFonts w:ascii="TimesNewRomanPSMT" w:cs="TimesNewRomanPSMT"/>
          <w:color w:val="000000"/>
        </w:rPr>
        <w:t>and</w:t>
      </w:r>
      <w:proofErr w:type="gramEnd"/>
      <w:r>
        <w:rPr>
          <w:rFonts w:ascii="TimesNewRomanPSMT" w:cs="TimesNewRomanPSMT"/>
          <w:color w:val="000000"/>
        </w:rPr>
        <w:t xml:space="preserve"> </w:t>
      </w:r>
      <w:r>
        <w:rPr>
          <w:rFonts w:ascii="TimesNewRomanPSMT" w:cs="TimesNewRomanPSMT"/>
          <w:color w:val="000000"/>
        </w:rPr>
        <w:t xml:space="preserve">choosing your </w:t>
      </w:r>
      <w:r w:rsidR="005A5C9A">
        <w:rPr>
          <w:rFonts w:ascii="TimesNewRomanPSMT" w:cs="TimesNewRomanPSMT"/>
          <w:color w:val="000000"/>
        </w:rPr>
        <w:t>c</w:t>
      </w:r>
      <w:r>
        <w:rPr>
          <w:rFonts w:ascii="TimesNewRomanPSMT" w:cs="TimesNewRomanPSMT"/>
          <w:color w:val="000000"/>
        </w:rPr>
        <w:t>ollege major is, hopefully, a reasoned dec</w:t>
      </w:r>
      <w:r>
        <w:rPr>
          <w:rFonts w:ascii="TimesNewRomanPSMT" w:cs="TimesNewRomanPSMT"/>
          <w:color w:val="000000"/>
        </w:rPr>
        <w:t xml:space="preserve">ision. College coursework often </w:t>
      </w:r>
      <w:r>
        <w:rPr>
          <w:rFonts w:ascii="TimesNewRomanPSMT" w:cs="TimesNewRomanPSMT"/>
          <w:color w:val="000000"/>
        </w:rPr>
        <w:t>requires you to make the</w:t>
      </w:r>
      <w:r w:rsidR="005A5C9A">
        <w:rPr>
          <w:rFonts w:ascii="TimesNewRomanPSMT" w:cs="TimesNewRomanPSMT"/>
          <w:color w:val="000000"/>
        </w:rPr>
        <w:t xml:space="preserve"> </w:t>
      </w:r>
      <w:proofErr w:type="gramStart"/>
      <w:r w:rsidR="005A5C9A">
        <w:rPr>
          <w:rFonts w:ascii="TimesNewRomanPSMT" w:cs="TimesNewRomanPSMT"/>
          <w:color w:val="000000"/>
        </w:rPr>
        <w:t>latt</w:t>
      </w:r>
      <w:r>
        <w:rPr>
          <w:rFonts w:ascii="TimesNewRomanPSMT" w:cs="TimesNewRomanPSMT"/>
          <w:color w:val="000000"/>
        </w:rPr>
        <w:t>er,</w:t>
      </w:r>
      <w:proofErr w:type="gramEnd"/>
      <w:r>
        <w:rPr>
          <w:rFonts w:ascii="TimesNewRomanPSMT" w:cs="TimesNewRomanPSMT"/>
          <w:color w:val="000000"/>
        </w:rPr>
        <w:t xml:space="preserve"> or reasoned decisions. </w:t>
      </w:r>
    </w:p>
    <w:p w:rsidR="005A5C9A" w:rsidRDefault="005A5C9A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Decision making has much in common with problem solving. I</w:t>
      </w:r>
      <w:r>
        <w:rPr>
          <w:rFonts w:ascii="TimesNewRomanPSMT" w:cs="TimesNewRomanPSMT"/>
          <w:color w:val="000000"/>
        </w:rPr>
        <w:t xml:space="preserve">n problem solving, you identify </w:t>
      </w:r>
      <w:r>
        <w:rPr>
          <w:rFonts w:ascii="TimesNewRomanPSMT" w:cs="TimesNewRomanPSMT"/>
          <w:color w:val="000000"/>
        </w:rPr>
        <w:t xml:space="preserve">and evaluate solution paths. In decision, making you make a similar discovery and </w:t>
      </w:r>
      <w:proofErr w:type="spellStart"/>
      <w:r>
        <w:rPr>
          <w:rFonts w:ascii="TimesNewRomanPSMT" w:cs="TimesNewRomanPSMT"/>
          <w:color w:val="000000"/>
        </w:rPr>
        <w:t>evaluationof</w:t>
      </w:r>
      <w:proofErr w:type="spellEnd"/>
      <w:r>
        <w:rPr>
          <w:rFonts w:ascii="TimesNewRomanPSMT" w:cs="TimesNewRomanPSMT"/>
          <w:color w:val="000000"/>
        </w:rPr>
        <w:t xml:space="preserve"> alternatives. The crux of decision making, then, is the careful identification and evaluation</w:t>
      </w:r>
    </w:p>
    <w:p w:rsidR="000F3C21" w:rsidRDefault="000F3C21" w:rsidP="005A5C9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of</w:t>
      </w:r>
      <w:proofErr w:type="gramEnd"/>
      <w:r>
        <w:rPr>
          <w:rFonts w:ascii="TimesNewRomanPSMT" w:cs="TimesNewRomanPSMT"/>
          <w:color w:val="000000"/>
        </w:rPr>
        <w:t xml:space="preserve"> alternatives. As you weigh alternatives, use the following suggestions:</w:t>
      </w: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0F3C21" w:rsidRDefault="000F3C21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r w:rsidRPr="005A5C9A">
        <w:rPr>
          <w:rFonts w:ascii="ArialMT" w:cs="ArialMT" w:hint="cs"/>
          <w:color w:val="000000"/>
          <w:sz w:val="20"/>
          <w:szCs w:val="20"/>
        </w:rPr>
        <w:t>●</w:t>
      </w:r>
      <w:r w:rsidRPr="005A5C9A">
        <w:rPr>
          <w:rFonts w:ascii="ArialMT" w:cs="ArialMT"/>
          <w:color w:val="000000"/>
          <w:sz w:val="20"/>
          <w:szCs w:val="20"/>
        </w:rPr>
        <w:t xml:space="preserve"> </w:t>
      </w:r>
      <w:r w:rsidRPr="005A5C9A">
        <w:rPr>
          <w:rFonts w:ascii="TimesNewRomanPSMT" w:cs="TimesNewRomanPSMT"/>
          <w:color w:val="000000"/>
          <w:sz w:val="20"/>
          <w:szCs w:val="20"/>
        </w:rPr>
        <w:t>Consider the outcome each is likely to produce, in both the short term and the long term.</w:t>
      </w:r>
    </w:p>
    <w:p w:rsidR="005A5C9A" w:rsidRPr="005A5C9A" w:rsidRDefault="005A5C9A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proofErr w:type="gramStart"/>
      <w:r w:rsidRPr="005A5C9A">
        <w:rPr>
          <w:rFonts w:ascii="ArialMT" w:cs="ArialMT" w:hint="cs"/>
          <w:color w:val="000000"/>
          <w:sz w:val="20"/>
          <w:szCs w:val="20"/>
        </w:rPr>
        <w:t>●</w:t>
      </w:r>
      <w:r w:rsidRPr="005A5C9A">
        <w:rPr>
          <w:rFonts w:ascii="ArialMT" w:cs="ArialMT"/>
          <w:color w:val="000000"/>
          <w:sz w:val="20"/>
          <w:szCs w:val="20"/>
        </w:rPr>
        <w:t xml:space="preserve"> </w:t>
      </w:r>
      <w:r w:rsidRPr="005A5C9A">
        <w:rPr>
          <w:rFonts w:ascii="TimesNewRomanPSMT" w:cs="TimesNewRomanPSMT"/>
          <w:color w:val="000000"/>
          <w:sz w:val="20"/>
          <w:szCs w:val="20"/>
        </w:rPr>
        <w:t>Compare alternatives based on how easily you can accomplish each.</w:t>
      </w:r>
      <w:proofErr w:type="gramEnd"/>
    </w:p>
    <w:p w:rsidR="005A5C9A" w:rsidRPr="005A5C9A" w:rsidRDefault="005A5C9A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r w:rsidRPr="005A5C9A">
        <w:rPr>
          <w:rFonts w:ascii="ArialMT" w:cs="ArialMT" w:hint="cs"/>
          <w:color w:val="000000"/>
          <w:sz w:val="20"/>
          <w:szCs w:val="20"/>
        </w:rPr>
        <w:t>●</w:t>
      </w:r>
      <w:r w:rsidRPr="005A5C9A">
        <w:rPr>
          <w:rFonts w:ascii="ArialMT" w:cs="ArialMT"/>
          <w:color w:val="000000"/>
          <w:sz w:val="20"/>
          <w:szCs w:val="20"/>
        </w:rPr>
        <w:t xml:space="preserve"> </w:t>
      </w:r>
      <w:r w:rsidRPr="005A5C9A">
        <w:rPr>
          <w:rFonts w:ascii="TimesNewRomanPSMT" w:cs="TimesNewRomanPSMT"/>
          <w:color w:val="000000"/>
          <w:sz w:val="20"/>
          <w:szCs w:val="20"/>
        </w:rPr>
        <w:t>Evaluate possible negative side effects each may produce.</w:t>
      </w:r>
    </w:p>
    <w:p w:rsidR="005A5C9A" w:rsidRPr="005A5C9A" w:rsidRDefault="005A5C9A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</w:p>
    <w:p w:rsidR="000F3C21" w:rsidRDefault="000F3C21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r w:rsidRPr="005A5C9A">
        <w:rPr>
          <w:rFonts w:ascii="ArialMT" w:cs="ArialMT" w:hint="cs"/>
          <w:color w:val="000000"/>
          <w:sz w:val="20"/>
          <w:szCs w:val="20"/>
        </w:rPr>
        <w:t>●</w:t>
      </w:r>
      <w:r w:rsidRPr="005A5C9A">
        <w:rPr>
          <w:rFonts w:ascii="ArialMT" w:cs="ArialMT"/>
          <w:color w:val="000000"/>
          <w:sz w:val="20"/>
          <w:szCs w:val="20"/>
        </w:rPr>
        <w:t xml:space="preserve"> </w:t>
      </w:r>
      <w:r w:rsidRPr="005A5C9A">
        <w:rPr>
          <w:rFonts w:ascii="TimesNewRomanPSMT" w:cs="TimesNewRomanPSMT"/>
          <w:color w:val="000000"/>
          <w:sz w:val="20"/>
          <w:szCs w:val="20"/>
        </w:rPr>
        <w:t>Consider the risk involved in each.</w:t>
      </w:r>
    </w:p>
    <w:p w:rsidR="005A5C9A" w:rsidRPr="005A5C9A" w:rsidRDefault="005A5C9A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</w:p>
    <w:p w:rsidR="000F3C21" w:rsidRPr="005A5C9A" w:rsidRDefault="000F3C21" w:rsidP="005A5C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cs="TimesNewRomanPSMT"/>
          <w:color w:val="000000"/>
          <w:sz w:val="20"/>
          <w:szCs w:val="20"/>
        </w:rPr>
      </w:pPr>
      <w:r w:rsidRPr="005A5C9A">
        <w:rPr>
          <w:rFonts w:ascii="ArialMT" w:cs="ArialMT" w:hint="cs"/>
          <w:color w:val="000000"/>
          <w:sz w:val="20"/>
          <w:szCs w:val="20"/>
        </w:rPr>
        <w:t>●</w:t>
      </w:r>
      <w:r w:rsidRPr="005A5C9A">
        <w:rPr>
          <w:rFonts w:ascii="ArialMT" w:cs="ArialMT"/>
          <w:color w:val="000000"/>
          <w:sz w:val="20"/>
          <w:szCs w:val="20"/>
        </w:rPr>
        <w:t xml:space="preserve"> </w:t>
      </w:r>
      <w:proofErr w:type="gramStart"/>
      <w:r w:rsidRPr="005A5C9A">
        <w:rPr>
          <w:rFonts w:ascii="TimesNewRomanPSMT" w:cs="TimesNewRomanPSMT"/>
          <w:color w:val="000000"/>
          <w:sz w:val="20"/>
          <w:szCs w:val="20"/>
        </w:rPr>
        <w:t>Be</w:t>
      </w:r>
      <w:proofErr w:type="gramEnd"/>
      <w:r w:rsidRPr="005A5C9A">
        <w:rPr>
          <w:rFonts w:ascii="TimesNewRomanPSMT" w:cs="TimesNewRomanPSMT"/>
          <w:color w:val="000000"/>
          <w:sz w:val="20"/>
          <w:szCs w:val="20"/>
        </w:rPr>
        <w:t xml:space="preserve"> creative and original. Don't eliminate alternatives because you have not heard or used</w:t>
      </w:r>
      <w:r w:rsidR="005A5C9A" w:rsidRPr="005A5C9A">
        <w:rPr>
          <w:rFonts w:ascii="TimesNewRomanPSMT" w:cs="TimesNewRomanPSMT"/>
          <w:color w:val="000000"/>
          <w:sz w:val="20"/>
          <w:szCs w:val="20"/>
        </w:rPr>
        <w:t xml:space="preserve"> </w:t>
      </w:r>
      <w:r w:rsidRPr="005A5C9A">
        <w:rPr>
          <w:rFonts w:ascii="TimesNewRomanPSMT" w:cs="TimesNewRomanPSMT"/>
          <w:color w:val="000000"/>
          <w:sz w:val="20"/>
          <w:szCs w:val="20"/>
        </w:rPr>
        <w:t>them before.</w:t>
      </w:r>
    </w:p>
    <w:p w:rsidR="005A5C9A" w:rsidRDefault="005A5C9A" w:rsidP="000F3C2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color w:val="000000"/>
        </w:rPr>
      </w:pPr>
    </w:p>
    <w:p w:rsidR="000F3C21" w:rsidRDefault="000F3C21" w:rsidP="000F3C2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An important part of decision making is to predict both </w:t>
      </w:r>
      <w:proofErr w:type="spellStart"/>
      <w:r>
        <w:rPr>
          <w:rFonts w:ascii="TimesNewRomanPSMT" w:cs="TimesNewRomanPSMT"/>
          <w:color w:val="000000"/>
        </w:rPr>
        <w:t>shortterm</w:t>
      </w:r>
      <w:proofErr w:type="spellEnd"/>
    </w:p>
    <w:p w:rsidR="0056049D" w:rsidRDefault="000F3C21" w:rsidP="005A5C9A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MT" w:cs="TimesNewRomanPSMT"/>
          <w:color w:val="000000"/>
        </w:rPr>
        <w:t>and</w:t>
      </w:r>
      <w:proofErr w:type="gram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longterm</w:t>
      </w:r>
      <w:proofErr w:type="spellEnd"/>
      <w:r w:rsidR="005A5C9A">
        <w:rPr>
          <w:rFonts w:ascii="TimesNewRomanPSMT" w:cs="TimesNewRomanPSMT"/>
          <w:color w:val="000000"/>
        </w:rPr>
        <w:t xml:space="preserve"> </w:t>
      </w:r>
      <w:r>
        <w:rPr>
          <w:rFonts w:ascii="TimesNewRomanPSMT" w:cs="TimesNewRomanPSMT"/>
          <w:color w:val="000000"/>
        </w:rPr>
        <w:t>outcomes for</w:t>
      </w:r>
      <w:r w:rsidR="005A5C9A">
        <w:rPr>
          <w:rFonts w:ascii="TimesNewRomanPSMT" w:cs="TimesNewRomanPSMT"/>
          <w:color w:val="000000"/>
        </w:rPr>
        <w:t xml:space="preserve"> </w:t>
      </w:r>
      <w:r>
        <w:rPr>
          <w:rFonts w:ascii="TimesNewRomanPSMT" w:cs="TimesNewRomanPSMT"/>
          <w:color w:val="000000"/>
        </w:rPr>
        <w:t>each alternative. You may find that, while an alternative seems most desirable at the present, it</w:t>
      </w:r>
      <w:r w:rsidR="005A5C9A">
        <w:rPr>
          <w:rFonts w:ascii="TimesNewRomanPSMT" w:cs="TimesNewRomanPSMT"/>
          <w:color w:val="000000"/>
        </w:rPr>
        <w:t xml:space="preserve"> </w:t>
      </w:r>
      <w:r>
        <w:rPr>
          <w:rFonts w:ascii="TimesNewRomanPSMT" w:cs="TimesNewRomanPSMT"/>
          <w:color w:val="000000"/>
        </w:rPr>
        <w:t>may pose problems or complications over a longer time period.</w:t>
      </w:r>
    </w:p>
    <w:sectPr w:rsidR="0056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B2"/>
    <w:family w:val="auto"/>
    <w:notTrueType/>
    <w:pitch w:val="default"/>
    <w:sig w:usb0="00000000" w:usb1="08070000" w:usb2="00000010" w:usb3="00000000" w:csb0="0002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159"/>
    <w:multiLevelType w:val="hybridMultilevel"/>
    <w:tmpl w:val="9552D432"/>
    <w:lvl w:ilvl="0" w:tplc="0680D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15973"/>
    <w:multiLevelType w:val="hybridMultilevel"/>
    <w:tmpl w:val="C55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1946"/>
    <w:multiLevelType w:val="hybridMultilevel"/>
    <w:tmpl w:val="7BA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1"/>
    <w:rsid w:val="000F3C21"/>
    <w:rsid w:val="0056049D"/>
    <w:rsid w:val="005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2016-03-04T14:49:00Z</dcterms:created>
  <dcterms:modified xsi:type="dcterms:W3CDTF">2016-03-04T15:03:00Z</dcterms:modified>
</cp:coreProperties>
</file>